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IN THE UNITED STATES BANKRUPTCY COURT</w:t>
      </w:r>
    </w:p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FOR THE SOUTHERN DISTRICT OF ALABAMA</w:t>
      </w:r>
    </w:p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SOUTHERN DIVISION</w:t>
      </w:r>
    </w:p>
    <w:p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0727F1" w:rsidRPr="004E73DE" w:rsidTr="000727F1">
        <w:tc>
          <w:tcPr>
            <w:tcW w:w="431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N RE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27F1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DE" w:rsidRPr="004E73DE" w:rsidRDefault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 w:rsidP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     Debtor</w:t>
            </w:r>
            <w:r w:rsidR="007717C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hideMark/>
          </w:tcPr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Default="000727F1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Case No. 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E06F7" w:rsidRPr="004E73DE" w:rsidRDefault="000E06F7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F1" w:rsidRPr="004E73DE" w:rsidTr="000727F1">
        <w:tc>
          <w:tcPr>
            <w:tcW w:w="431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p w:rsidR="000727F1" w:rsidRDefault="000727F1" w:rsidP="0075490C">
      <w:pPr>
        <w:spacing w:after="0" w:line="240" w:lineRule="auto"/>
        <w:jc w:val="center"/>
        <w:rPr>
          <w:rFonts w:cs="Times New Roman"/>
          <w:szCs w:val="24"/>
          <w:u w:val="single"/>
        </w:rPr>
      </w:pPr>
      <w:r w:rsidRPr="004E73DE">
        <w:rPr>
          <w:rFonts w:cs="Times New Roman"/>
          <w:szCs w:val="24"/>
          <w:u w:val="single"/>
        </w:rPr>
        <w:t>ORDER</w:t>
      </w:r>
      <w:r w:rsidR="007717C1">
        <w:rPr>
          <w:rFonts w:cs="Times New Roman"/>
          <w:szCs w:val="24"/>
          <w:u w:val="single"/>
        </w:rPr>
        <w:t xml:space="preserve"> APPROVING </w:t>
      </w:r>
      <w:r w:rsidR="006860C7">
        <w:rPr>
          <w:rFonts w:cs="Times New Roman"/>
          <w:szCs w:val="24"/>
          <w:u w:val="single"/>
        </w:rPr>
        <w:t xml:space="preserve">SALE OF REAL </w:t>
      </w:r>
      <w:r w:rsidR="007717C1">
        <w:rPr>
          <w:rFonts w:cs="Times New Roman"/>
          <w:szCs w:val="24"/>
          <w:u w:val="single"/>
        </w:rPr>
        <w:t>ESTATE</w:t>
      </w:r>
      <w:r w:rsidR="00002B06">
        <w:rPr>
          <w:rFonts w:cs="Times New Roman"/>
          <w:szCs w:val="24"/>
          <w:u w:val="single"/>
        </w:rPr>
        <w:t xml:space="preserve"> IN A CHAPTER 13 CASE</w:t>
      </w:r>
    </w:p>
    <w:p w:rsidR="0075490C" w:rsidRPr="004E73DE" w:rsidRDefault="0075490C" w:rsidP="0075490C">
      <w:pPr>
        <w:spacing w:after="0" w:line="240" w:lineRule="auto"/>
        <w:jc w:val="center"/>
        <w:rPr>
          <w:rFonts w:cs="Times New Roman"/>
          <w:szCs w:val="24"/>
        </w:rPr>
      </w:pPr>
    </w:p>
    <w:p w:rsidR="009B4141" w:rsidRDefault="000727F1" w:rsidP="00766E7C">
      <w:pPr>
        <w:spacing w:after="0" w:line="480" w:lineRule="auto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ab/>
        <w:t xml:space="preserve">This </w:t>
      </w:r>
      <w:r w:rsidR="00766E7C">
        <w:rPr>
          <w:rFonts w:cs="Times New Roman"/>
          <w:szCs w:val="24"/>
        </w:rPr>
        <w:t xml:space="preserve">case is before the court </w:t>
      </w:r>
      <w:r w:rsidR="005508A5">
        <w:rPr>
          <w:rFonts w:cs="Times New Roman"/>
          <w:szCs w:val="24"/>
        </w:rPr>
        <w:t xml:space="preserve">on a motion (doc. ___) </w:t>
      </w:r>
      <w:r w:rsidR="00766E7C">
        <w:rPr>
          <w:rFonts w:cs="Times New Roman"/>
          <w:szCs w:val="24"/>
        </w:rPr>
        <w:t>by debtor(s) to approve a proposed sale of real estate located at _____________________________________________________ for the gross sales price of $______________.  The court has reviewed the submitted materials and conducted a hearing.  The court finds that the terms of the proposed sale</w:t>
      </w:r>
      <w:r w:rsidR="005508A5">
        <w:rPr>
          <w:rFonts w:cs="Times New Roman"/>
          <w:szCs w:val="24"/>
        </w:rPr>
        <w:t xml:space="preserve"> are reasonable and appropriate, </w:t>
      </w:r>
      <w:r w:rsidR="00766E7C">
        <w:rPr>
          <w:rFonts w:cs="Times New Roman"/>
          <w:szCs w:val="24"/>
        </w:rPr>
        <w:t>grants the motion, and orders as follows</w:t>
      </w:r>
      <w:bookmarkStart w:id="0" w:name="_GoBack"/>
      <w:bookmarkEnd w:id="0"/>
      <w:r w:rsidR="00766E7C">
        <w:rPr>
          <w:rFonts w:cs="Times New Roman"/>
          <w:szCs w:val="24"/>
        </w:rPr>
        <w:t xml:space="preserve">:  </w:t>
      </w:r>
    </w:p>
    <w:p w:rsidR="00766E7C" w:rsidRPr="005508A5" w:rsidRDefault="00766E7C" w:rsidP="005508A5">
      <w:pPr>
        <w:spacing w:after="0" w:line="480" w:lineRule="auto"/>
        <w:ind w:firstLine="720"/>
        <w:rPr>
          <w:rFonts w:cs="Times New Roman"/>
          <w:szCs w:val="24"/>
        </w:rPr>
      </w:pPr>
      <w:r w:rsidRPr="005508A5">
        <w:rPr>
          <w:rFonts w:cs="Times New Roman"/>
          <w:szCs w:val="24"/>
        </w:rPr>
        <w:t>The sale on the terms set out in the motion is approved.  From the sale proceeds, the closing agent is authorized to pay all outstanding mortgages</w:t>
      </w:r>
      <w:r w:rsidR="005508A5">
        <w:rPr>
          <w:rFonts w:cs="Times New Roman"/>
          <w:szCs w:val="24"/>
        </w:rPr>
        <w:t xml:space="preserve"> and liens</w:t>
      </w:r>
      <w:r w:rsidRPr="005508A5">
        <w:rPr>
          <w:rFonts w:cs="Times New Roman"/>
          <w:szCs w:val="24"/>
        </w:rPr>
        <w:t xml:space="preserve">, </w:t>
      </w:r>
      <w:r w:rsidR="005508A5">
        <w:rPr>
          <w:rFonts w:cs="Times New Roman"/>
          <w:szCs w:val="24"/>
        </w:rPr>
        <w:t xml:space="preserve">usual and </w:t>
      </w:r>
      <w:r w:rsidRPr="005508A5">
        <w:rPr>
          <w:rFonts w:cs="Times New Roman"/>
          <w:szCs w:val="24"/>
        </w:rPr>
        <w:t>reasonable closing costs, and real estate broker’s fees on the terms previously approved, if applicable.  The net proceeds attributable to the interest of debtor(s) shall be disbursed as follows:  $______________ to debtor(s) as exempt</w:t>
      </w:r>
      <w:r w:rsidR="005508A5">
        <w:rPr>
          <w:rFonts w:cs="Times New Roman"/>
          <w:szCs w:val="24"/>
        </w:rPr>
        <w:t xml:space="preserve"> and</w:t>
      </w:r>
      <w:r w:rsidRPr="005508A5">
        <w:rPr>
          <w:rFonts w:cs="Times New Roman"/>
          <w:szCs w:val="24"/>
        </w:rPr>
        <w:t xml:space="preserve"> the remainder to be paid to the Chapter 13 Trustee, P. O. Box 1779, Memphis, TN 38101 for application to the </w:t>
      </w:r>
      <w:r w:rsidR="002D0D4B">
        <w:rPr>
          <w:rFonts w:cs="Times New Roman"/>
          <w:szCs w:val="24"/>
        </w:rPr>
        <w:t>c</w:t>
      </w:r>
      <w:r w:rsidRPr="005508A5">
        <w:rPr>
          <w:rFonts w:cs="Times New Roman"/>
          <w:szCs w:val="24"/>
        </w:rPr>
        <w:t xml:space="preserve">hapter 13 plan, with the percentage to unsecured creditors to increase accordingly.  </w:t>
      </w:r>
    </w:p>
    <w:p w:rsidR="00766E7C" w:rsidRPr="00766E7C" w:rsidRDefault="00766E7C" w:rsidP="00766E7C">
      <w:pPr>
        <w:pStyle w:val="ListParagraph"/>
        <w:spacing w:after="0" w:line="480" w:lineRule="auto"/>
        <w:rPr>
          <w:rFonts w:cs="Times New Roman"/>
          <w:szCs w:val="24"/>
        </w:rPr>
      </w:pPr>
    </w:p>
    <w:p w:rsidR="009B4141" w:rsidRDefault="009B4141" w:rsidP="000727F1">
      <w:pPr>
        <w:spacing w:after="0" w:line="480" w:lineRule="auto"/>
        <w:rPr>
          <w:rFonts w:cs="Times New Roman"/>
          <w:szCs w:val="24"/>
        </w:rPr>
      </w:pPr>
    </w:p>
    <w:sectPr w:rsidR="009B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031C7"/>
    <w:multiLevelType w:val="hybridMultilevel"/>
    <w:tmpl w:val="C0F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F1"/>
    <w:rsid w:val="00002B06"/>
    <w:rsid w:val="00016E84"/>
    <w:rsid w:val="000727F1"/>
    <w:rsid w:val="000E06F7"/>
    <w:rsid w:val="00140812"/>
    <w:rsid w:val="002D0D4B"/>
    <w:rsid w:val="002F7C85"/>
    <w:rsid w:val="003F3F04"/>
    <w:rsid w:val="004D422B"/>
    <w:rsid w:val="004E73DE"/>
    <w:rsid w:val="005508A5"/>
    <w:rsid w:val="005F659F"/>
    <w:rsid w:val="006170BF"/>
    <w:rsid w:val="00627D30"/>
    <w:rsid w:val="006839D4"/>
    <w:rsid w:val="006860C7"/>
    <w:rsid w:val="006A7142"/>
    <w:rsid w:val="006D41B2"/>
    <w:rsid w:val="0075490C"/>
    <w:rsid w:val="00766E7C"/>
    <w:rsid w:val="007717C1"/>
    <w:rsid w:val="007B66F9"/>
    <w:rsid w:val="0084042E"/>
    <w:rsid w:val="008C51A9"/>
    <w:rsid w:val="009803F5"/>
    <w:rsid w:val="009B4141"/>
    <w:rsid w:val="00AB613B"/>
    <w:rsid w:val="00BA63B3"/>
    <w:rsid w:val="00C01266"/>
    <w:rsid w:val="00C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2D00-F577-47A1-93ED-9062A3D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27F1"/>
    <w:pPr>
      <w:spacing w:line="25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2</cp:revision>
  <cp:lastPrinted>2019-02-06T17:05:00Z</cp:lastPrinted>
  <dcterms:created xsi:type="dcterms:W3CDTF">2020-01-29T19:06:00Z</dcterms:created>
  <dcterms:modified xsi:type="dcterms:W3CDTF">2020-01-29T19:06:00Z</dcterms:modified>
</cp:coreProperties>
</file>