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2036C" w14:textId="77777777" w:rsidR="000727F1" w:rsidRPr="004E73DE" w:rsidRDefault="000727F1" w:rsidP="000727F1">
      <w:pPr>
        <w:spacing w:after="0" w:line="240" w:lineRule="auto"/>
        <w:jc w:val="center"/>
        <w:rPr>
          <w:rFonts w:cs="Times New Roman"/>
          <w:szCs w:val="24"/>
        </w:rPr>
      </w:pPr>
      <w:r w:rsidRPr="004E73DE">
        <w:rPr>
          <w:rFonts w:cs="Times New Roman"/>
          <w:szCs w:val="24"/>
        </w:rPr>
        <w:t>IN THE UNITED STATES BANKRUPTCY COURT</w:t>
      </w:r>
    </w:p>
    <w:p w14:paraId="52FA0BB1" w14:textId="77777777" w:rsidR="000727F1" w:rsidRPr="004E73DE" w:rsidRDefault="000727F1" w:rsidP="000727F1">
      <w:pPr>
        <w:spacing w:after="0" w:line="240" w:lineRule="auto"/>
        <w:jc w:val="center"/>
        <w:rPr>
          <w:rFonts w:cs="Times New Roman"/>
          <w:szCs w:val="24"/>
        </w:rPr>
      </w:pPr>
      <w:r w:rsidRPr="004E73DE">
        <w:rPr>
          <w:rFonts w:cs="Times New Roman"/>
          <w:szCs w:val="24"/>
        </w:rPr>
        <w:t>FOR THE SOUTHERN DISTRICT OF ALABAMA</w:t>
      </w:r>
    </w:p>
    <w:p w14:paraId="48424088" w14:textId="77777777" w:rsidR="000727F1" w:rsidRPr="004E73DE" w:rsidRDefault="000727F1" w:rsidP="000727F1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360"/>
        <w:gridCol w:w="4675"/>
      </w:tblGrid>
      <w:tr w:rsidR="000727F1" w:rsidRPr="004E73DE" w14:paraId="3F56B16B" w14:textId="77777777" w:rsidTr="000727F1">
        <w:tc>
          <w:tcPr>
            <w:tcW w:w="4315" w:type="dxa"/>
          </w:tcPr>
          <w:p w14:paraId="30B27CD2" w14:textId="77777777"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B66F9">
              <w:rPr>
                <w:rFonts w:ascii="Times New Roman" w:hAnsi="Times New Roman" w:cs="Times New Roman"/>
                <w:sz w:val="24"/>
                <w:szCs w:val="24"/>
              </w:rPr>
              <w:t>N RE</w:t>
            </w: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6B4ED8" w14:textId="77777777" w:rsidR="000727F1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C840C" w14:textId="77777777" w:rsidR="004E73DE" w:rsidRPr="004E73DE" w:rsidRDefault="004E7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27018" w14:textId="77777777"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2F0E2" w14:textId="77777777" w:rsidR="000727F1" w:rsidRPr="004E73DE" w:rsidRDefault="000727F1" w:rsidP="004E7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 xml:space="preserve">          Debtor</w:t>
            </w:r>
            <w:r w:rsidR="007717C1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hideMark/>
          </w:tcPr>
          <w:p w14:paraId="394FCF5D" w14:textId="77777777"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D304A4" w14:textId="77777777"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65E9F5" w14:textId="77777777"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CD48CD" w14:textId="77777777"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6EB06C" w14:textId="77777777"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2E72F1CF" w14:textId="77777777"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34C1F" w14:textId="77777777"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C0466" w14:textId="77777777" w:rsidR="000727F1" w:rsidRDefault="000727F1" w:rsidP="008404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 xml:space="preserve">     Case No. </w:t>
            </w:r>
            <w:r w:rsidR="007B66F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7FC18D4D" w14:textId="77777777" w:rsidR="000E06F7" w:rsidRPr="004E73DE" w:rsidRDefault="000E06F7" w:rsidP="008404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F1" w:rsidRPr="004E73DE" w14:paraId="5687BF21" w14:textId="77777777" w:rsidTr="000727F1">
        <w:tc>
          <w:tcPr>
            <w:tcW w:w="4315" w:type="dxa"/>
          </w:tcPr>
          <w:p w14:paraId="7BE125D1" w14:textId="77777777"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774BBDD" w14:textId="77777777"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457C75B" w14:textId="77777777"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BC435C" w14:textId="77777777" w:rsidR="000727F1" w:rsidRPr="004E73DE" w:rsidRDefault="000727F1" w:rsidP="000727F1">
      <w:pPr>
        <w:spacing w:after="0" w:line="240" w:lineRule="auto"/>
        <w:rPr>
          <w:rFonts w:cs="Times New Roman"/>
          <w:szCs w:val="24"/>
        </w:rPr>
      </w:pPr>
    </w:p>
    <w:p w14:paraId="4170E941" w14:textId="2E28B03C" w:rsidR="000727F1" w:rsidRDefault="000727F1" w:rsidP="00DC1DBC">
      <w:pPr>
        <w:spacing w:after="0" w:line="240" w:lineRule="auto"/>
        <w:jc w:val="center"/>
        <w:rPr>
          <w:rFonts w:cs="Times New Roman"/>
          <w:szCs w:val="24"/>
          <w:u w:val="single"/>
        </w:rPr>
      </w:pPr>
      <w:r w:rsidRPr="004E73DE">
        <w:rPr>
          <w:rFonts w:cs="Times New Roman"/>
          <w:szCs w:val="24"/>
          <w:u w:val="single"/>
        </w:rPr>
        <w:t>ORDER</w:t>
      </w:r>
      <w:r w:rsidR="007717C1">
        <w:rPr>
          <w:rFonts w:cs="Times New Roman"/>
          <w:szCs w:val="24"/>
          <w:u w:val="single"/>
        </w:rPr>
        <w:t xml:space="preserve"> APPROVING </w:t>
      </w:r>
      <w:r w:rsidR="00C723DE">
        <w:rPr>
          <w:rFonts w:cs="Times New Roman"/>
          <w:szCs w:val="24"/>
          <w:u w:val="single"/>
        </w:rPr>
        <w:t>DISCLOSURE STATEMENT</w:t>
      </w:r>
      <w:r w:rsidR="00DC1DBC">
        <w:rPr>
          <w:rFonts w:cs="Times New Roman"/>
          <w:szCs w:val="24"/>
          <w:u w:val="single"/>
        </w:rPr>
        <w:t>, SETTING CONFIRMATION HEARING, AND ESTABLISHING RELATED DEADLINES</w:t>
      </w:r>
      <w:r w:rsidR="00C723DE">
        <w:rPr>
          <w:rFonts w:cs="Times New Roman"/>
          <w:szCs w:val="24"/>
          <w:u w:val="single"/>
        </w:rPr>
        <w:t xml:space="preserve"> </w:t>
      </w:r>
    </w:p>
    <w:p w14:paraId="23B12B5F" w14:textId="77777777" w:rsidR="0075490C" w:rsidRPr="004E73DE" w:rsidRDefault="0075490C" w:rsidP="0075490C">
      <w:pPr>
        <w:spacing w:after="0" w:line="240" w:lineRule="auto"/>
        <w:jc w:val="center"/>
        <w:rPr>
          <w:rFonts w:cs="Times New Roman"/>
          <w:szCs w:val="24"/>
        </w:rPr>
      </w:pPr>
    </w:p>
    <w:p w14:paraId="621D4754" w14:textId="7047F534" w:rsidR="00463512" w:rsidRDefault="000727F1" w:rsidP="00463512">
      <w:pPr>
        <w:spacing w:after="0" w:line="240" w:lineRule="auto"/>
        <w:rPr>
          <w:rFonts w:cs="Times New Roman"/>
          <w:szCs w:val="24"/>
        </w:rPr>
      </w:pPr>
      <w:r w:rsidRPr="004E73DE">
        <w:rPr>
          <w:rFonts w:cs="Times New Roman"/>
          <w:szCs w:val="24"/>
        </w:rPr>
        <w:tab/>
      </w:r>
      <w:r w:rsidR="00A509D8">
        <w:rPr>
          <w:rFonts w:cs="Times New Roman"/>
          <w:szCs w:val="24"/>
        </w:rPr>
        <w:t>The debtor</w:t>
      </w:r>
      <w:r w:rsidR="001D412D">
        <w:rPr>
          <w:rFonts w:cs="Times New Roman"/>
          <w:szCs w:val="24"/>
        </w:rPr>
        <w:t>(s)</w:t>
      </w:r>
      <w:r w:rsidR="00A509D8">
        <w:rPr>
          <w:rFonts w:cs="Times New Roman"/>
          <w:szCs w:val="24"/>
        </w:rPr>
        <w:t xml:space="preserve"> in this case filed a</w:t>
      </w:r>
      <w:r w:rsidR="00C723DE">
        <w:rPr>
          <w:rFonts w:cs="Times New Roman"/>
          <w:szCs w:val="24"/>
        </w:rPr>
        <w:t xml:space="preserve"> disclosure statement </w:t>
      </w:r>
      <w:r w:rsidR="000C54CF">
        <w:rPr>
          <w:rFonts w:cs="Times New Roman"/>
          <w:szCs w:val="24"/>
        </w:rPr>
        <w:t xml:space="preserve">(doc. ___) </w:t>
      </w:r>
      <w:r w:rsidR="00C723DE">
        <w:rPr>
          <w:rFonts w:cs="Times New Roman"/>
          <w:szCs w:val="24"/>
        </w:rPr>
        <w:t xml:space="preserve">on _______________ </w:t>
      </w:r>
      <w:r w:rsidR="00A509D8">
        <w:rPr>
          <w:rFonts w:cs="Times New Roman"/>
          <w:szCs w:val="24"/>
        </w:rPr>
        <w:t xml:space="preserve">related </w:t>
      </w:r>
      <w:r w:rsidR="00C723DE">
        <w:rPr>
          <w:rFonts w:cs="Times New Roman"/>
          <w:szCs w:val="24"/>
        </w:rPr>
        <w:t>to a plan</w:t>
      </w:r>
      <w:r w:rsidR="000C54CF">
        <w:rPr>
          <w:rFonts w:cs="Times New Roman"/>
          <w:szCs w:val="24"/>
        </w:rPr>
        <w:t xml:space="preserve"> (doc. ___)</w:t>
      </w:r>
      <w:r w:rsidR="00C723DE">
        <w:rPr>
          <w:rFonts w:cs="Times New Roman"/>
          <w:szCs w:val="24"/>
        </w:rPr>
        <w:t xml:space="preserve"> under chapter 11 of the </w:t>
      </w:r>
      <w:r w:rsidR="001D412D">
        <w:rPr>
          <w:rFonts w:cs="Times New Roman"/>
          <w:szCs w:val="24"/>
        </w:rPr>
        <w:t xml:space="preserve">Bankruptcy </w:t>
      </w:r>
      <w:r w:rsidR="00C723DE">
        <w:rPr>
          <w:rFonts w:cs="Times New Roman"/>
          <w:szCs w:val="24"/>
        </w:rPr>
        <w:t xml:space="preserve">Code filed by </w:t>
      </w:r>
      <w:r w:rsidR="000C54CF">
        <w:rPr>
          <w:rFonts w:cs="Times New Roman"/>
          <w:szCs w:val="24"/>
        </w:rPr>
        <w:t xml:space="preserve">debtor(s) </w:t>
      </w:r>
      <w:r w:rsidR="00C723DE">
        <w:rPr>
          <w:rFonts w:cs="Times New Roman"/>
          <w:szCs w:val="24"/>
        </w:rPr>
        <w:t>on _______________ [if appropriate, as modified by a modification filed on _____________]</w:t>
      </w:r>
      <w:r w:rsidR="001D412D">
        <w:rPr>
          <w:rFonts w:cs="Times New Roman"/>
          <w:szCs w:val="24"/>
        </w:rPr>
        <w:t xml:space="preserve"> (“the Plan”)</w:t>
      </w:r>
      <w:r w:rsidR="00DC1DBC">
        <w:rPr>
          <w:rFonts w:cs="Times New Roman"/>
          <w:szCs w:val="24"/>
        </w:rPr>
        <w:t xml:space="preserve">.  The court has </w:t>
      </w:r>
      <w:r w:rsidR="00C723DE">
        <w:rPr>
          <w:rFonts w:cs="Times New Roman"/>
          <w:szCs w:val="24"/>
        </w:rPr>
        <w:t>determined after hearing on notice that the disclosure statement contains adequate information</w:t>
      </w:r>
      <w:r w:rsidR="00DC1DBC">
        <w:rPr>
          <w:rFonts w:cs="Times New Roman"/>
          <w:szCs w:val="24"/>
        </w:rPr>
        <w:t xml:space="preserve">.  The court thus orders and notice is hereby given that: </w:t>
      </w:r>
    </w:p>
    <w:p w14:paraId="5607D601" w14:textId="0D67CC82" w:rsidR="00DC1DBC" w:rsidRDefault="00C723DE" w:rsidP="0046351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14:paraId="2CCCF543" w14:textId="1555B0AC" w:rsidR="00C723DE" w:rsidRDefault="00C723DE" w:rsidP="00DC1DB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Cs w:val="24"/>
        </w:rPr>
      </w:pPr>
      <w:r w:rsidRPr="00170C1E">
        <w:rPr>
          <w:rFonts w:cs="Times New Roman"/>
          <w:szCs w:val="24"/>
        </w:rPr>
        <w:t xml:space="preserve">The disclosure statement </w:t>
      </w:r>
      <w:r w:rsidR="001D412D">
        <w:rPr>
          <w:rFonts w:cs="Times New Roman"/>
          <w:szCs w:val="24"/>
        </w:rPr>
        <w:t xml:space="preserve">referenced above </w:t>
      </w:r>
      <w:r w:rsidRPr="00170C1E">
        <w:rPr>
          <w:rFonts w:cs="Times New Roman"/>
          <w:szCs w:val="24"/>
        </w:rPr>
        <w:t xml:space="preserve">is approved.  </w:t>
      </w:r>
    </w:p>
    <w:p w14:paraId="5CC19940" w14:textId="77777777" w:rsidR="00DC1DBC" w:rsidRPr="00170C1E" w:rsidRDefault="00DC1DBC" w:rsidP="00DC1DBC">
      <w:pPr>
        <w:pStyle w:val="ListParagraph"/>
        <w:spacing w:after="0" w:line="240" w:lineRule="auto"/>
        <w:ind w:left="1080"/>
        <w:rPr>
          <w:rFonts w:cs="Times New Roman"/>
          <w:szCs w:val="24"/>
        </w:rPr>
      </w:pPr>
    </w:p>
    <w:p w14:paraId="13765991" w14:textId="0A210FD5" w:rsidR="00170C1E" w:rsidRPr="00DC1DBC" w:rsidRDefault="00170C1E" w:rsidP="00DC1DB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Cs w:val="24"/>
        </w:rPr>
      </w:pPr>
      <w:r>
        <w:rPr>
          <w:rFonts w:eastAsia="Calibri" w:cs="Times New Roman"/>
          <w:szCs w:val="24"/>
        </w:rPr>
        <w:t>The hearing on confirmation of the Plan is scheduled for __________________ at _____</w:t>
      </w:r>
      <w:r w:rsidR="00971B51">
        <w:rPr>
          <w:rFonts w:eastAsia="Calibri" w:cs="Times New Roman"/>
          <w:szCs w:val="24"/>
        </w:rPr>
        <w:t xml:space="preserve"> a.m.</w:t>
      </w:r>
      <w:r>
        <w:rPr>
          <w:rFonts w:eastAsia="Calibri" w:cs="Times New Roman"/>
          <w:szCs w:val="24"/>
        </w:rPr>
        <w:t>, Courtroom 2</w:t>
      </w:r>
      <w:r w:rsidR="00971B51">
        <w:rPr>
          <w:rFonts w:eastAsia="Calibri" w:cs="Times New Roman"/>
          <w:szCs w:val="24"/>
        </w:rPr>
        <w:t>__</w:t>
      </w:r>
      <w:r>
        <w:rPr>
          <w:rFonts w:eastAsia="Calibri" w:cs="Times New Roman"/>
          <w:szCs w:val="24"/>
        </w:rPr>
        <w:t>, 113 St. Joseph Street, Mobile, AL 36602.</w:t>
      </w:r>
    </w:p>
    <w:p w14:paraId="31692137" w14:textId="77777777" w:rsidR="00DC1DBC" w:rsidRPr="00DC1DBC" w:rsidRDefault="00DC1DBC" w:rsidP="00DC1DBC">
      <w:pPr>
        <w:spacing w:after="0" w:line="240" w:lineRule="auto"/>
        <w:rPr>
          <w:rFonts w:cs="Times New Roman"/>
          <w:szCs w:val="24"/>
        </w:rPr>
      </w:pPr>
    </w:p>
    <w:p w14:paraId="6AC770D5" w14:textId="0DAC608C" w:rsidR="00E4137E" w:rsidRDefault="00E53CD0" w:rsidP="00DC1DB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Within </w:t>
      </w:r>
      <w:r w:rsidR="00A509D8">
        <w:rPr>
          <w:rFonts w:cs="Times New Roman"/>
          <w:szCs w:val="24"/>
        </w:rPr>
        <w:t xml:space="preserve">3 </w:t>
      </w:r>
      <w:r w:rsidR="009D525F">
        <w:rPr>
          <w:rFonts w:cs="Times New Roman"/>
          <w:szCs w:val="24"/>
        </w:rPr>
        <w:t xml:space="preserve">business </w:t>
      </w:r>
      <w:r>
        <w:rPr>
          <w:rFonts w:cs="Times New Roman"/>
          <w:szCs w:val="24"/>
        </w:rPr>
        <w:t xml:space="preserve">days after the entry of this order, </w:t>
      </w:r>
      <w:r w:rsidR="001D412D">
        <w:rPr>
          <w:rFonts w:cs="Times New Roman"/>
          <w:szCs w:val="24"/>
        </w:rPr>
        <w:t>c</w:t>
      </w:r>
      <w:r w:rsidR="00A509D8">
        <w:rPr>
          <w:rFonts w:cs="Times New Roman"/>
          <w:szCs w:val="24"/>
        </w:rPr>
        <w:t>ounsel</w:t>
      </w:r>
      <w:r w:rsidR="001D412D">
        <w:rPr>
          <w:rFonts w:cs="Times New Roman"/>
          <w:szCs w:val="24"/>
        </w:rPr>
        <w:t xml:space="preserve"> for debtor(s)</w:t>
      </w:r>
      <w:r w:rsidR="00A509D8">
        <w:rPr>
          <w:rFonts w:cs="Times New Roman"/>
          <w:szCs w:val="24"/>
        </w:rPr>
        <w:t xml:space="preserve"> shall mail this order, </w:t>
      </w:r>
      <w:r>
        <w:rPr>
          <w:rFonts w:cs="Times New Roman"/>
          <w:szCs w:val="24"/>
        </w:rPr>
        <w:t xml:space="preserve">the </w:t>
      </w:r>
      <w:r w:rsidR="00741685">
        <w:rPr>
          <w:rFonts w:cs="Times New Roman"/>
          <w:szCs w:val="24"/>
        </w:rPr>
        <w:t>P</w:t>
      </w:r>
      <w:r>
        <w:rPr>
          <w:rFonts w:cs="Times New Roman"/>
          <w:szCs w:val="24"/>
        </w:rPr>
        <w:t>lan</w:t>
      </w:r>
      <w:r w:rsidR="00A509D8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the disclosure statement, and a ballot </w:t>
      </w:r>
      <w:r w:rsidR="00741685">
        <w:rPr>
          <w:rFonts w:cs="Times New Roman"/>
          <w:szCs w:val="24"/>
        </w:rPr>
        <w:t xml:space="preserve">form for voting on acceptances or rejection of the Plan (using the ballot form available on the website or another form </w:t>
      </w:r>
      <w:r w:rsidR="00170C1E">
        <w:rPr>
          <w:rFonts w:cs="Times New Roman"/>
          <w:szCs w:val="24"/>
        </w:rPr>
        <w:t xml:space="preserve">generally </w:t>
      </w:r>
      <w:r>
        <w:rPr>
          <w:rFonts w:cs="Times New Roman"/>
          <w:szCs w:val="24"/>
        </w:rPr>
        <w:t>conforming to Official Form 314</w:t>
      </w:r>
      <w:r w:rsidR="0074168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to creditors, equity security holders, and other parties </w:t>
      </w:r>
      <w:r w:rsidR="00617863">
        <w:rPr>
          <w:rFonts w:cs="Times New Roman"/>
          <w:szCs w:val="24"/>
        </w:rPr>
        <w:t xml:space="preserve">in </w:t>
      </w:r>
      <w:r>
        <w:rPr>
          <w:rFonts w:cs="Times New Roman"/>
          <w:szCs w:val="24"/>
        </w:rPr>
        <w:t>interest as provided in Fed. R. Bankr. P. 3017(d).</w:t>
      </w:r>
      <w:r w:rsidR="00170C1E">
        <w:rPr>
          <w:rFonts w:cs="Times New Roman"/>
          <w:szCs w:val="24"/>
        </w:rPr>
        <w:t xml:space="preserve">  A certificate of service evidencing such service must be filed with the court within 1 business day of service of these documents.</w:t>
      </w:r>
      <w:r>
        <w:rPr>
          <w:rFonts w:cs="Times New Roman"/>
          <w:szCs w:val="24"/>
        </w:rPr>
        <w:t xml:space="preserve"> </w:t>
      </w:r>
    </w:p>
    <w:p w14:paraId="613053CC" w14:textId="77777777" w:rsidR="00DC1DBC" w:rsidRPr="00DC1DBC" w:rsidRDefault="00DC1DBC" w:rsidP="00DC1DBC">
      <w:pPr>
        <w:spacing w:after="0" w:line="240" w:lineRule="auto"/>
        <w:rPr>
          <w:rFonts w:cs="Times New Roman"/>
          <w:szCs w:val="24"/>
        </w:rPr>
      </w:pPr>
    </w:p>
    <w:p w14:paraId="70ECB56C" w14:textId="5A541669" w:rsidR="00C723DE" w:rsidRDefault="00971B51" w:rsidP="00DC1DB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Cs w:val="24"/>
        </w:rPr>
      </w:pPr>
      <w:r>
        <w:rPr>
          <w:rFonts w:eastAsia="Calibri" w:cs="Times New Roman"/>
          <w:bCs/>
          <w:szCs w:val="24"/>
        </w:rPr>
        <w:t>All creditors and other parties in interest entitled to vote on the Plan shall transmit written notice of their acceptance or rejection of the plan to counsel</w:t>
      </w:r>
      <w:r w:rsidR="001D412D">
        <w:rPr>
          <w:rFonts w:eastAsia="Calibri" w:cs="Times New Roman"/>
          <w:bCs/>
          <w:szCs w:val="24"/>
        </w:rPr>
        <w:t xml:space="preserve"> for debtor(s)</w:t>
      </w:r>
      <w:r>
        <w:rPr>
          <w:rFonts w:eastAsia="Calibri" w:cs="Times New Roman"/>
          <w:bCs/>
          <w:szCs w:val="24"/>
        </w:rPr>
        <w:t xml:space="preserve"> </w:t>
      </w:r>
      <w:r w:rsidR="009D525F">
        <w:rPr>
          <w:rFonts w:eastAsia="Calibri" w:cs="Times New Roman"/>
          <w:bCs/>
          <w:szCs w:val="24"/>
        </w:rPr>
        <w:t xml:space="preserve">by _________________ [date 7 days before </w:t>
      </w:r>
      <w:r>
        <w:rPr>
          <w:rFonts w:eastAsia="Calibri" w:cs="Times New Roman"/>
          <w:bCs/>
          <w:szCs w:val="24"/>
        </w:rPr>
        <w:t xml:space="preserve">the </w:t>
      </w:r>
      <w:r w:rsidR="009D525F">
        <w:rPr>
          <w:rFonts w:eastAsia="Calibri" w:cs="Times New Roman"/>
          <w:bCs/>
          <w:szCs w:val="24"/>
        </w:rPr>
        <w:t xml:space="preserve">scheduled </w:t>
      </w:r>
      <w:r>
        <w:rPr>
          <w:rFonts w:eastAsia="Calibri" w:cs="Times New Roman"/>
          <w:bCs/>
          <w:szCs w:val="24"/>
        </w:rPr>
        <w:t>confirmation hearing</w:t>
      </w:r>
      <w:r w:rsidR="009D525F">
        <w:rPr>
          <w:rFonts w:eastAsia="Calibri" w:cs="Times New Roman"/>
          <w:bCs/>
          <w:szCs w:val="24"/>
        </w:rPr>
        <w:t>]</w:t>
      </w:r>
      <w:r>
        <w:rPr>
          <w:rFonts w:eastAsia="Calibri" w:cs="Times New Roman"/>
          <w:bCs/>
          <w:szCs w:val="24"/>
        </w:rPr>
        <w:t>.</w:t>
      </w:r>
      <w:r w:rsidR="00DC1DBC">
        <w:rPr>
          <w:rFonts w:eastAsia="Calibri" w:cs="Times New Roman"/>
          <w:bCs/>
          <w:szCs w:val="24"/>
        </w:rPr>
        <w:t xml:space="preserve">  An equity security holder or creditor whose claim is based on a security must be the holder of record </w:t>
      </w:r>
      <w:r w:rsidR="002F2636">
        <w:rPr>
          <w:rFonts w:eastAsia="Calibri" w:cs="Times New Roman"/>
          <w:bCs/>
          <w:szCs w:val="24"/>
        </w:rPr>
        <w:t xml:space="preserve">as of the date this order is entered </w:t>
      </w:r>
      <w:r w:rsidR="00DC1DBC">
        <w:rPr>
          <w:rFonts w:eastAsia="Calibri" w:cs="Times New Roman"/>
          <w:bCs/>
          <w:szCs w:val="24"/>
        </w:rPr>
        <w:t>in order to be eligible to accept or reject the Plan.</w:t>
      </w:r>
      <w:r w:rsidR="00E53CD0">
        <w:rPr>
          <w:rFonts w:cs="Times New Roman"/>
          <w:szCs w:val="24"/>
        </w:rPr>
        <w:t xml:space="preserve"> </w:t>
      </w:r>
    </w:p>
    <w:p w14:paraId="20F8915F" w14:textId="77777777" w:rsidR="00DC1DBC" w:rsidRPr="00DC1DBC" w:rsidRDefault="00DC1DBC" w:rsidP="00DC1DBC">
      <w:pPr>
        <w:spacing w:after="0" w:line="240" w:lineRule="auto"/>
        <w:rPr>
          <w:rFonts w:cs="Times New Roman"/>
          <w:szCs w:val="24"/>
        </w:rPr>
      </w:pPr>
    </w:p>
    <w:p w14:paraId="50082AE5" w14:textId="7DF8E91B" w:rsidR="00617863" w:rsidRPr="00463512" w:rsidRDefault="00971B51" w:rsidP="00DC1DB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Cs w:val="24"/>
        </w:rPr>
      </w:pPr>
      <w:r>
        <w:rPr>
          <w:rFonts w:eastAsia="Calibri" w:cs="Times New Roman"/>
          <w:szCs w:val="24"/>
        </w:rPr>
        <w:t xml:space="preserve">Any </w:t>
      </w:r>
      <w:r w:rsidR="00DC1DBC">
        <w:rPr>
          <w:rFonts w:eastAsia="Calibri" w:cs="Times New Roman"/>
          <w:szCs w:val="24"/>
        </w:rPr>
        <w:t xml:space="preserve">objections </w:t>
      </w:r>
      <w:r>
        <w:rPr>
          <w:rFonts w:eastAsia="Calibri" w:cs="Times New Roman"/>
          <w:szCs w:val="24"/>
        </w:rPr>
        <w:t xml:space="preserve">to confirmation </w:t>
      </w:r>
      <w:r w:rsidR="001D412D">
        <w:rPr>
          <w:rFonts w:eastAsia="Calibri" w:cs="Times New Roman"/>
          <w:szCs w:val="24"/>
        </w:rPr>
        <w:t xml:space="preserve">of the Plan </w:t>
      </w:r>
      <w:r>
        <w:rPr>
          <w:rFonts w:eastAsia="Calibri" w:cs="Times New Roman"/>
          <w:szCs w:val="24"/>
        </w:rPr>
        <w:t xml:space="preserve">must </w:t>
      </w:r>
      <w:r w:rsidR="00DC1DBC">
        <w:rPr>
          <w:rFonts w:eastAsia="Calibri" w:cs="Times New Roman"/>
          <w:szCs w:val="24"/>
        </w:rPr>
        <w:t xml:space="preserve">be </w:t>
      </w:r>
      <w:r>
        <w:rPr>
          <w:rFonts w:eastAsia="Calibri" w:cs="Times New Roman"/>
          <w:szCs w:val="24"/>
        </w:rPr>
        <w:t>file</w:t>
      </w:r>
      <w:r w:rsidR="00DC1DBC">
        <w:rPr>
          <w:rFonts w:eastAsia="Calibri" w:cs="Times New Roman"/>
          <w:szCs w:val="24"/>
        </w:rPr>
        <w:t>d</w:t>
      </w:r>
      <w:r>
        <w:rPr>
          <w:rFonts w:eastAsia="Calibri" w:cs="Times New Roman"/>
          <w:szCs w:val="24"/>
        </w:rPr>
        <w:t xml:space="preserve"> </w:t>
      </w:r>
      <w:r w:rsidR="00DC1DBC">
        <w:rPr>
          <w:rFonts w:eastAsia="Calibri" w:cs="Times New Roman"/>
          <w:szCs w:val="24"/>
        </w:rPr>
        <w:t xml:space="preserve">with the court </w:t>
      </w:r>
      <w:r w:rsidR="009D525F">
        <w:rPr>
          <w:rFonts w:eastAsia="Calibri" w:cs="Times New Roman"/>
          <w:szCs w:val="24"/>
        </w:rPr>
        <w:t xml:space="preserve">by ________________ [date </w:t>
      </w:r>
      <w:r>
        <w:rPr>
          <w:rFonts w:eastAsia="Calibri" w:cs="Times New Roman"/>
          <w:szCs w:val="24"/>
        </w:rPr>
        <w:t xml:space="preserve">7 days before the </w:t>
      </w:r>
      <w:r w:rsidR="009D525F">
        <w:rPr>
          <w:rFonts w:eastAsia="Calibri" w:cs="Times New Roman"/>
          <w:szCs w:val="24"/>
        </w:rPr>
        <w:t xml:space="preserve">scheduled </w:t>
      </w:r>
      <w:r>
        <w:rPr>
          <w:rFonts w:eastAsia="Calibri" w:cs="Times New Roman"/>
          <w:szCs w:val="24"/>
        </w:rPr>
        <w:t>confirmation hearing</w:t>
      </w:r>
      <w:r w:rsidR="009D525F">
        <w:rPr>
          <w:rFonts w:eastAsia="Calibri" w:cs="Times New Roman"/>
          <w:szCs w:val="24"/>
        </w:rPr>
        <w:t>]</w:t>
      </w:r>
      <w:r>
        <w:rPr>
          <w:rFonts w:eastAsia="Calibri" w:cs="Times New Roman"/>
          <w:szCs w:val="24"/>
        </w:rPr>
        <w:t>.</w:t>
      </w:r>
    </w:p>
    <w:p w14:paraId="5CE67B1F" w14:textId="77777777" w:rsidR="00463512" w:rsidRPr="00463512" w:rsidRDefault="00463512" w:rsidP="00463512">
      <w:pPr>
        <w:spacing w:after="0" w:line="240" w:lineRule="auto"/>
        <w:rPr>
          <w:rFonts w:cs="Times New Roman"/>
          <w:szCs w:val="24"/>
        </w:rPr>
      </w:pPr>
    </w:p>
    <w:p w14:paraId="2B5DB1EA" w14:textId="7AF882A6" w:rsidR="00971B51" w:rsidRDefault="00971B51" w:rsidP="00DC1DB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Debtor</w:t>
      </w:r>
      <w:r w:rsidR="00261A51">
        <w:rPr>
          <w:rFonts w:cs="Times New Roman"/>
          <w:szCs w:val="24"/>
        </w:rPr>
        <w:t>(s)</w:t>
      </w:r>
      <w:r>
        <w:rPr>
          <w:rFonts w:cs="Times New Roman"/>
          <w:szCs w:val="24"/>
        </w:rPr>
        <w:t xml:space="preserve"> must file a summary of voting on the Plan</w:t>
      </w:r>
      <w:r w:rsidR="00114016">
        <w:rPr>
          <w:rFonts w:cs="Times New Roman"/>
          <w:szCs w:val="24"/>
        </w:rPr>
        <w:t xml:space="preserve"> (by creditor and by class)</w:t>
      </w:r>
      <w:r>
        <w:rPr>
          <w:rFonts w:cs="Times New Roman"/>
          <w:szCs w:val="24"/>
        </w:rPr>
        <w:t xml:space="preserve"> with the court </w:t>
      </w:r>
      <w:r w:rsidR="009D525F">
        <w:rPr>
          <w:rFonts w:cs="Times New Roman"/>
          <w:szCs w:val="24"/>
        </w:rPr>
        <w:t xml:space="preserve">by _________________ [date 2 </w:t>
      </w:r>
      <w:r w:rsidRPr="00E72587">
        <w:rPr>
          <w:rFonts w:cs="Times New Roman"/>
          <w:bCs/>
          <w:szCs w:val="24"/>
        </w:rPr>
        <w:t xml:space="preserve">business days </w:t>
      </w:r>
      <w:r>
        <w:rPr>
          <w:rFonts w:cs="Times New Roman"/>
          <w:szCs w:val="24"/>
        </w:rPr>
        <w:t xml:space="preserve">before the </w:t>
      </w:r>
      <w:r w:rsidR="009D525F">
        <w:rPr>
          <w:rFonts w:cs="Times New Roman"/>
          <w:szCs w:val="24"/>
        </w:rPr>
        <w:t xml:space="preserve">scheduled </w:t>
      </w:r>
      <w:r>
        <w:rPr>
          <w:rFonts w:cs="Times New Roman"/>
          <w:szCs w:val="24"/>
        </w:rPr>
        <w:t>confirmation hearing</w:t>
      </w:r>
      <w:r w:rsidR="009D525F">
        <w:rPr>
          <w:rFonts w:cs="Times New Roman"/>
          <w:szCs w:val="24"/>
        </w:rPr>
        <w:t>]</w:t>
      </w:r>
      <w:r>
        <w:rPr>
          <w:rFonts w:cs="Times New Roman"/>
          <w:szCs w:val="24"/>
        </w:rPr>
        <w:t>.</w:t>
      </w:r>
    </w:p>
    <w:p w14:paraId="191BF427" w14:textId="77777777" w:rsidR="001D412D" w:rsidRPr="001D412D" w:rsidRDefault="001D412D" w:rsidP="001D412D">
      <w:pPr>
        <w:pStyle w:val="ListParagraph"/>
        <w:rPr>
          <w:rFonts w:cs="Times New Roman"/>
          <w:szCs w:val="24"/>
        </w:rPr>
      </w:pPr>
    </w:p>
    <w:p w14:paraId="5D7CD59E" w14:textId="48C8465D" w:rsidR="001D412D" w:rsidRDefault="000056C3" w:rsidP="009311C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T</w:t>
      </w:r>
      <w:r w:rsidR="009311C2">
        <w:rPr>
          <w:rFonts w:cs="Times New Roman"/>
          <w:szCs w:val="24"/>
        </w:rPr>
        <w:t>he following rules and standards will apply</w:t>
      </w:r>
      <w:r>
        <w:rPr>
          <w:rFonts w:cs="Times New Roman"/>
          <w:szCs w:val="24"/>
        </w:rPr>
        <w:t xml:space="preserve"> to the voting procedure</w:t>
      </w:r>
      <w:r w:rsidR="009311C2">
        <w:rPr>
          <w:rFonts w:cs="Times New Roman"/>
          <w:szCs w:val="24"/>
        </w:rPr>
        <w:t xml:space="preserve">:  </w:t>
      </w:r>
    </w:p>
    <w:p w14:paraId="46402E7C" w14:textId="77777777" w:rsidR="00114016" w:rsidRDefault="00114016" w:rsidP="009311C2">
      <w:pPr>
        <w:spacing w:after="0" w:line="240" w:lineRule="auto"/>
        <w:rPr>
          <w:rFonts w:cs="Times New Roman"/>
          <w:szCs w:val="24"/>
        </w:rPr>
      </w:pPr>
    </w:p>
    <w:p w14:paraId="6AC60779" w14:textId="77777777" w:rsidR="00BB6F3D" w:rsidRDefault="00BB6F3D" w:rsidP="00BB6F3D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8C0FDF">
        <w:rPr>
          <w:rFonts w:cs="Times New Roman"/>
          <w:szCs w:val="24"/>
        </w:rPr>
        <w:t>If a creditor submits more than one ballot for the same claim, the last ballot</w:t>
      </w:r>
    </w:p>
    <w:p w14:paraId="16DA8433" w14:textId="288FA820" w:rsidR="000056C3" w:rsidRPr="000056C3" w:rsidRDefault="008C0FDF" w:rsidP="000056C3">
      <w:pPr>
        <w:spacing w:after="0" w:line="240" w:lineRule="auto"/>
        <w:ind w:left="1620" w:hanging="450"/>
        <w:rPr>
          <w:rFonts w:cs="Times New Roman"/>
          <w:szCs w:val="24"/>
        </w:rPr>
      </w:pPr>
      <w:r w:rsidRPr="000056C3">
        <w:rPr>
          <w:rFonts w:cs="Times New Roman"/>
          <w:szCs w:val="24"/>
        </w:rPr>
        <w:t xml:space="preserve">submitted before the voting deadline </w:t>
      </w:r>
      <w:r w:rsidR="000056C3" w:rsidRPr="000056C3">
        <w:rPr>
          <w:rFonts w:cs="Times New Roman"/>
          <w:szCs w:val="24"/>
        </w:rPr>
        <w:t>will</w:t>
      </w:r>
      <w:r w:rsidRPr="000056C3">
        <w:rPr>
          <w:rFonts w:cs="Times New Roman"/>
          <w:szCs w:val="24"/>
        </w:rPr>
        <w:t xml:space="preserve"> control.</w:t>
      </w:r>
    </w:p>
    <w:p w14:paraId="3FE5BBD3" w14:textId="0E553265" w:rsidR="009311C2" w:rsidRDefault="000056C3" w:rsidP="0031004F">
      <w:pPr>
        <w:pStyle w:val="ListParagraph"/>
        <w:spacing w:after="0" w:line="240" w:lineRule="auto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3F403829" w14:textId="6218DA04" w:rsidR="009311C2" w:rsidRPr="00FE14F4" w:rsidRDefault="009311C2" w:rsidP="000056C3">
      <w:pPr>
        <w:pStyle w:val="ListParagraph"/>
        <w:numPr>
          <w:ilvl w:val="0"/>
          <w:numId w:val="4"/>
        </w:numPr>
        <w:spacing w:after="0" w:line="240" w:lineRule="auto"/>
        <w:ind w:left="1170" w:hanging="450"/>
        <w:rPr>
          <w:rFonts w:cs="Times New Roman"/>
          <w:szCs w:val="24"/>
        </w:rPr>
      </w:pPr>
      <w:r w:rsidRPr="00FE14F4">
        <w:rPr>
          <w:rFonts w:cs="Times New Roman"/>
          <w:szCs w:val="24"/>
        </w:rPr>
        <w:t>A ballot</w:t>
      </w:r>
      <w:r w:rsidR="008C0FDF" w:rsidRPr="00FE14F4">
        <w:rPr>
          <w:rFonts w:cs="Times New Roman"/>
          <w:szCs w:val="24"/>
        </w:rPr>
        <w:t xml:space="preserve"> </w:t>
      </w:r>
      <w:r w:rsidRPr="00FE14F4">
        <w:rPr>
          <w:rFonts w:cs="Times New Roman"/>
          <w:szCs w:val="24"/>
        </w:rPr>
        <w:t xml:space="preserve">that partially rejects and partially accepts the Plan or that </w:t>
      </w:r>
      <w:r w:rsidR="008C0FDF" w:rsidRPr="00FE14F4">
        <w:rPr>
          <w:rFonts w:cs="Times New Roman"/>
          <w:szCs w:val="24"/>
        </w:rPr>
        <w:t xml:space="preserve">votes </w:t>
      </w:r>
      <w:r w:rsidRPr="00FE14F4">
        <w:rPr>
          <w:rFonts w:cs="Times New Roman"/>
          <w:szCs w:val="24"/>
        </w:rPr>
        <w:t>both for and</w:t>
      </w:r>
      <w:r w:rsidR="00FE14F4" w:rsidRPr="00FE14F4">
        <w:rPr>
          <w:rFonts w:cs="Times New Roman"/>
          <w:szCs w:val="24"/>
        </w:rPr>
        <w:t xml:space="preserve"> </w:t>
      </w:r>
      <w:r w:rsidR="000056C3">
        <w:rPr>
          <w:rFonts w:cs="Times New Roman"/>
          <w:szCs w:val="24"/>
        </w:rPr>
        <w:t xml:space="preserve">  </w:t>
      </w:r>
      <w:r w:rsidRPr="00FE14F4">
        <w:rPr>
          <w:rFonts w:cs="Times New Roman"/>
          <w:szCs w:val="24"/>
        </w:rPr>
        <w:t xml:space="preserve">against the Plan </w:t>
      </w:r>
      <w:r w:rsidR="000056C3">
        <w:rPr>
          <w:rFonts w:cs="Times New Roman"/>
          <w:szCs w:val="24"/>
        </w:rPr>
        <w:t>will</w:t>
      </w:r>
      <w:r w:rsidRPr="00FE14F4">
        <w:rPr>
          <w:rFonts w:cs="Times New Roman"/>
          <w:szCs w:val="24"/>
        </w:rPr>
        <w:t xml:space="preserve"> not be counted</w:t>
      </w:r>
      <w:r w:rsidR="008C0FDF" w:rsidRPr="00FE14F4">
        <w:rPr>
          <w:rFonts w:cs="Times New Roman"/>
          <w:szCs w:val="24"/>
        </w:rPr>
        <w:t>.</w:t>
      </w:r>
      <w:r w:rsidRPr="00FE14F4">
        <w:rPr>
          <w:rFonts w:cs="Times New Roman"/>
          <w:szCs w:val="24"/>
        </w:rPr>
        <w:t xml:space="preserve"> </w:t>
      </w:r>
    </w:p>
    <w:p w14:paraId="5C52E34D" w14:textId="77777777" w:rsidR="009311C2" w:rsidRPr="009311C2" w:rsidRDefault="009311C2" w:rsidP="009311C2">
      <w:pPr>
        <w:spacing w:after="0" w:line="240" w:lineRule="auto"/>
        <w:rPr>
          <w:rFonts w:cs="Times New Roman"/>
          <w:szCs w:val="24"/>
        </w:rPr>
      </w:pPr>
    </w:p>
    <w:p w14:paraId="45879BAD" w14:textId="2C718996" w:rsidR="009311C2" w:rsidRPr="000056C3" w:rsidRDefault="009311C2" w:rsidP="000056C3">
      <w:pPr>
        <w:pStyle w:val="ListParagraph"/>
        <w:numPr>
          <w:ilvl w:val="0"/>
          <w:numId w:val="4"/>
        </w:numPr>
        <w:spacing w:after="0" w:line="240" w:lineRule="auto"/>
        <w:ind w:left="1170" w:hanging="450"/>
        <w:rPr>
          <w:rFonts w:cs="Times New Roman"/>
          <w:szCs w:val="24"/>
        </w:rPr>
      </w:pPr>
      <w:r w:rsidRPr="000056C3">
        <w:rPr>
          <w:rFonts w:cs="Times New Roman"/>
          <w:szCs w:val="24"/>
        </w:rPr>
        <w:t>A</w:t>
      </w:r>
      <w:r w:rsidR="008C0FDF" w:rsidRPr="000056C3">
        <w:rPr>
          <w:rFonts w:cs="Times New Roman"/>
          <w:szCs w:val="24"/>
        </w:rPr>
        <w:t xml:space="preserve"> signed</w:t>
      </w:r>
      <w:r w:rsidRPr="000056C3">
        <w:rPr>
          <w:rFonts w:cs="Times New Roman"/>
          <w:szCs w:val="24"/>
        </w:rPr>
        <w:t xml:space="preserve"> ballot </w:t>
      </w:r>
      <w:r w:rsidR="008C0FDF" w:rsidRPr="000056C3">
        <w:rPr>
          <w:rFonts w:cs="Times New Roman"/>
          <w:szCs w:val="24"/>
        </w:rPr>
        <w:t xml:space="preserve">that </w:t>
      </w:r>
      <w:r w:rsidRPr="000056C3">
        <w:rPr>
          <w:rFonts w:cs="Times New Roman"/>
          <w:szCs w:val="24"/>
        </w:rPr>
        <w:t>does not vote for acceptance or rejection of the Plan will be treated as if voted for acceptance</w:t>
      </w:r>
      <w:r w:rsidR="008C0FDF" w:rsidRPr="000056C3">
        <w:rPr>
          <w:rFonts w:cs="Times New Roman"/>
          <w:szCs w:val="24"/>
        </w:rPr>
        <w:t>.</w:t>
      </w:r>
    </w:p>
    <w:p w14:paraId="1640E9AA" w14:textId="77777777" w:rsidR="009311C2" w:rsidRPr="009311C2" w:rsidRDefault="009311C2" w:rsidP="009311C2">
      <w:pPr>
        <w:spacing w:after="0" w:line="240" w:lineRule="auto"/>
        <w:rPr>
          <w:rFonts w:cs="Times New Roman"/>
          <w:szCs w:val="24"/>
        </w:rPr>
      </w:pPr>
    </w:p>
    <w:p w14:paraId="0FC426EC" w14:textId="1AB7FC7D" w:rsidR="009311C2" w:rsidRPr="00EC0E23" w:rsidRDefault="00EC0E23" w:rsidP="00EC0E23">
      <w:pPr>
        <w:spacing w:after="0" w:line="240" w:lineRule="auto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(d)</w:t>
      </w:r>
      <w:r w:rsidR="00BB6F3D" w:rsidRPr="00EC0E2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0056C3">
        <w:rPr>
          <w:rFonts w:cs="Times New Roman"/>
          <w:szCs w:val="24"/>
        </w:rPr>
        <w:t xml:space="preserve"> </w:t>
      </w:r>
      <w:r w:rsidR="008C0FDF" w:rsidRPr="00EC0E23">
        <w:rPr>
          <w:rFonts w:cs="Times New Roman"/>
          <w:szCs w:val="24"/>
        </w:rPr>
        <w:t xml:space="preserve">Unsigned </w:t>
      </w:r>
      <w:r w:rsidR="009311C2" w:rsidRPr="00EC0E23">
        <w:rPr>
          <w:rFonts w:cs="Times New Roman"/>
          <w:szCs w:val="24"/>
        </w:rPr>
        <w:t>ballot</w:t>
      </w:r>
      <w:r w:rsidR="008C0FDF" w:rsidRPr="00EC0E23">
        <w:rPr>
          <w:rFonts w:cs="Times New Roman"/>
          <w:szCs w:val="24"/>
        </w:rPr>
        <w:t>s</w:t>
      </w:r>
      <w:r w:rsidR="009311C2" w:rsidRPr="00EC0E23">
        <w:rPr>
          <w:rFonts w:cs="Times New Roman"/>
          <w:szCs w:val="24"/>
        </w:rPr>
        <w:t xml:space="preserve"> </w:t>
      </w:r>
      <w:r w:rsidR="000056C3">
        <w:rPr>
          <w:rFonts w:cs="Times New Roman"/>
          <w:szCs w:val="24"/>
        </w:rPr>
        <w:t>will</w:t>
      </w:r>
      <w:r w:rsidR="009311C2" w:rsidRPr="00EC0E23">
        <w:rPr>
          <w:rFonts w:cs="Times New Roman"/>
          <w:szCs w:val="24"/>
        </w:rPr>
        <w:t xml:space="preserve"> not be counted</w:t>
      </w:r>
      <w:r w:rsidR="008C0FDF" w:rsidRPr="00EC0E23">
        <w:rPr>
          <w:rFonts w:cs="Times New Roman"/>
          <w:szCs w:val="24"/>
        </w:rPr>
        <w:t xml:space="preserve">.  </w:t>
      </w:r>
    </w:p>
    <w:p w14:paraId="7A02CB68" w14:textId="77777777" w:rsidR="009311C2" w:rsidRPr="009311C2" w:rsidRDefault="009311C2" w:rsidP="009311C2">
      <w:pPr>
        <w:spacing w:after="0" w:line="240" w:lineRule="auto"/>
        <w:rPr>
          <w:rFonts w:cs="Times New Roman"/>
          <w:szCs w:val="24"/>
        </w:rPr>
      </w:pPr>
    </w:p>
    <w:p w14:paraId="62FDA3A4" w14:textId="1F5DF558" w:rsidR="009311C2" w:rsidRPr="00EC0E23" w:rsidRDefault="00EC0E23" w:rsidP="00EC0E23">
      <w:pPr>
        <w:spacing w:after="0" w:line="240" w:lineRule="auto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(e)</w:t>
      </w:r>
      <w:r w:rsidR="00BB6F3D" w:rsidRPr="00EC0E2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0056C3">
        <w:rPr>
          <w:rFonts w:cs="Times New Roman"/>
          <w:szCs w:val="24"/>
        </w:rPr>
        <w:t xml:space="preserve"> </w:t>
      </w:r>
      <w:r w:rsidR="009311C2" w:rsidRPr="00EC0E23">
        <w:rPr>
          <w:rFonts w:cs="Times New Roman"/>
          <w:szCs w:val="24"/>
        </w:rPr>
        <w:t xml:space="preserve">The authority of the signatory of each ballot </w:t>
      </w:r>
      <w:r w:rsidR="000056C3">
        <w:rPr>
          <w:rFonts w:cs="Times New Roman"/>
          <w:szCs w:val="24"/>
        </w:rPr>
        <w:t>will</w:t>
      </w:r>
      <w:r w:rsidR="009311C2" w:rsidRPr="00EC0E23">
        <w:rPr>
          <w:rFonts w:cs="Times New Roman"/>
          <w:szCs w:val="24"/>
        </w:rPr>
        <w:t xml:space="preserve"> be presumed.</w:t>
      </w:r>
    </w:p>
    <w:p w14:paraId="1A89906F" w14:textId="2A76B9BC" w:rsidR="009311C2" w:rsidRDefault="009311C2" w:rsidP="009311C2">
      <w:pPr>
        <w:spacing w:after="0" w:line="240" w:lineRule="auto"/>
        <w:rPr>
          <w:rFonts w:cs="Times New Roman"/>
          <w:szCs w:val="24"/>
        </w:rPr>
      </w:pPr>
    </w:p>
    <w:p w14:paraId="27C018BF" w14:textId="0F821AC0" w:rsidR="009311C2" w:rsidRDefault="009311C2" w:rsidP="009311C2">
      <w:pPr>
        <w:spacing w:after="0" w:line="240" w:lineRule="auto"/>
        <w:rPr>
          <w:rFonts w:cs="Times New Roman"/>
          <w:szCs w:val="24"/>
        </w:rPr>
      </w:pPr>
    </w:p>
    <w:p w14:paraId="57A74B83" w14:textId="2E895E3C" w:rsidR="00C9692D" w:rsidRDefault="00C9692D" w:rsidP="00C9692D">
      <w:pPr>
        <w:spacing w:after="0" w:line="48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Dated: </w:t>
      </w:r>
      <w:r w:rsidR="00617863" w:rsidRPr="00C9692D">
        <w:rPr>
          <w:rFonts w:cs="Times New Roman"/>
          <w:szCs w:val="24"/>
        </w:rPr>
        <w:t>_____________________</w:t>
      </w:r>
      <w:r w:rsidR="00617863" w:rsidRPr="00C9692D">
        <w:rPr>
          <w:rFonts w:cs="Times New Roman"/>
          <w:szCs w:val="24"/>
        </w:rPr>
        <w:tab/>
      </w:r>
      <w:r w:rsidR="00617863" w:rsidRPr="00C9692D">
        <w:rPr>
          <w:rFonts w:cs="Times New Roman"/>
          <w:szCs w:val="24"/>
        </w:rPr>
        <w:tab/>
      </w:r>
    </w:p>
    <w:p w14:paraId="66F0F877" w14:textId="4578D0CF" w:rsidR="00E53063" w:rsidRDefault="00E53063" w:rsidP="00E53063">
      <w:pPr>
        <w:spacing w:after="0" w:line="240" w:lineRule="auto"/>
        <w:ind w:firstLine="720"/>
        <w:rPr>
          <w:rFonts w:cs="Times New Roman"/>
          <w:szCs w:val="24"/>
        </w:rPr>
      </w:pPr>
    </w:p>
    <w:p w14:paraId="553BDA09" w14:textId="77777777" w:rsidR="00E53063" w:rsidRDefault="00E53063" w:rsidP="00E53063">
      <w:pPr>
        <w:spacing w:after="0" w:line="240" w:lineRule="auto"/>
        <w:rPr>
          <w:rFonts w:cs="Times New Roman"/>
          <w:szCs w:val="24"/>
        </w:rPr>
      </w:pPr>
    </w:p>
    <w:p w14:paraId="163C4C7F" w14:textId="61BE1BC2" w:rsidR="00E53063" w:rsidRDefault="00E53063" w:rsidP="00E5306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</w:p>
    <w:p w14:paraId="0BB06C50" w14:textId="74F47875" w:rsidR="00E53063" w:rsidRPr="00E53063" w:rsidRDefault="00E53063" w:rsidP="00E5306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U.S. BANKRUPTCY JUDGE</w:t>
      </w:r>
    </w:p>
    <w:p w14:paraId="5BDAB16F" w14:textId="6FD5DD2B" w:rsidR="00E53063" w:rsidRDefault="00E53063" w:rsidP="00E53063">
      <w:pPr>
        <w:spacing w:after="0" w:line="240" w:lineRule="auto"/>
        <w:rPr>
          <w:rFonts w:cs="Times New Roman"/>
          <w:szCs w:val="24"/>
        </w:rPr>
      </w:pPr>
    </w:p>
    <w:p w14:paraId="7A929F65" w14:textId="77777777" w:rsidR="00E53063" w:rsidRPr="00C9692D" w:rsidRDefault="00E53063" w:rsidP="00E53063">
      <w:pPr>
        <w:spacing w:after="0" w:line="480" w:lineRule="auto"/>
        <w:rPr>
          <w:rFonts w:cs="Times New Roman"/>
          <w:szCs w:val="24"/>
        </w:rPr>
      </w:pPr>
    </w:p>
    <w:p w14:paraId="4E3A03A5" w14:textId="77777777" w:rsidR="00E53063" w:rsidRDefault="00E53063" w:rsidP="00E53063">
      <w:pPr>
        <w:spacing w:after="0" w:line="240" w:lineRule="auto"/>
        <w:rPr>
          <w:rFonts w:cs="Times New Roman"/>
          <w:szCs w:val="24"/>
        </w:rPr>
      </w:pPr>
    </w:p>
    <w:sectPr w:rsidR="00E53063" w:rsidSect="00E53063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511C7" w14:textId="77777777" w:rsidR="00E53063" w:rsidRDefault="00E53063" w:rsidP="00E53063">
      <w:pPr>
        <w:spacing w:after="0" w:line="240" w:lineRule="auto"/>
      </w:pPr>
      <w:r>
        <w:separator/>
      </w:r>
    </w:p>
  </w:endnote>
  <w:endnote w:type="continuationSeparator" w:id="0">
    <w:p w14:paraId="7C4824A7" w14:textId="77777777" w:rsidR="00E53063" w:rsidRDefault="00E53063" w:rsidP="00E5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5534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37EC4" w14:textId="2D5A790B" w:rsidR="00E53063" w:rsidRDefault="00E530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C4CAB9" w14:textId="77777777" w:rsidR="00E53063" w:rsidRDefault="00E53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FD7F3" w14:textId="77777777" w:rsidR="00E53063" w:rsidRDefault="00E53063" w:rsidP="00E53063">
      <w:pPr>
        <w:spacing w:after="0" w:line="240" w:lineRule="auto"/>
      </w:pPr>
      <w:r>
        <w:separator/>
      </w:r>
    </w:p>
  </w:footnote>
  <w:footnote w:type="continuationSeparator" w:id="0">
    <w:p w14:paraId="2B1D20F5" w14:textId="77777777" w:rsidR="00E53063" w:rsidRDefault="00E53063" w:rsidP="00E53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17B54"/>
    <w:multiLevelType w:val="hybridMultilevel"/>
    <w:tmpl w:val="3FD654D8"/>
    <w:lvl w:ilvl="0" w:tplc="6D9A36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A75CFE"/>
    <w:multiLevelType w:val="hybridMultilevel"/>
    <w:tmpl w:val="F6AE0AE2"/>
    <w:lvl w:ilvl="0" w:tplc="E0047B4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2159A3"/>
    <w:multiLevelType w:val="hybridMultilevel"/>
    <w:tmpl w:val="3072FE6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70031C7"/>
    <w:multiLevelType w:val="hybridMultilevel"/>
    <w:tmpl w:val="C0FE8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F1"/>
    <w:rsid w:val="00002B06"/>
    <w:rsid w:val="000056C3"/>
    <w:rsid w:val="00016E84"/>
    <w:rsid w:val="00032C44"/>
    <w:rsid w:val="000727F1"/>
    <w:rsid w:val="00083733"/>
    <w:rsid w:val="000C54CF"/>
    <w:rsid w:val="000E06F7"/>
    <w:rsid w:val="00114016"/>
    <w:rsid w:val="00140812"/>
    <w:rsid w:val="00170C1E"/>
    <w:rsid w:val="001D412D"/>
    <w:rsid w:val="00261A51"/>
    <w:rsid w:val="002F2636"/>
    <w:rsid w:val="002F7C85"/>
    <w:rsid w:val="0031004F"/>
    <w:rsid w:val="003D744D"/>
    <w:rsid w:val="003F3F04"/>
    <w:rsid w:val="00401CAB"/>
    <w:rsid w:val="00463512"/>
    <w:rsid w:val="004D422B"/>
    <w:rsid w:val="004E73DE"/>
    <w:rsid w:val="005508A5"/>
    <w:rsid w:val="0058416F"/>
    <w:rsid w:val="005C663F"/>
    <w:rsid w:val="005F659F"/>
    <w:rsid w:val="006170BF"/>
    <w:rsid w:val="00617863"/>
    <w:rsid w:val="00627D30"/>
    <w:rsid w:val="006839D4"/>
    <w:rsid w:val="006860C7"/>
    <w:rsid w:val="006A7142"/>
    <w:rsid w:val="006B4A14"/>
    <w:rsid w:val="00741685"/>
    <w:rsid w:val="0075490C"/>
    <w:rsid w:val="00766E7C"/>
    <w:rsid w:val="007717C1"/>
    <w:rsid w:val="007B1954"/>
    <w:rsid w:val="007B66F9"/>
    <w:rsid w:val="0084042E"/>
    <w:rsid w:val="008C0FDF"/>
    <w:rsid w:val="008C51A9"/>
    <w:rsid w:val="009311C2"/>
    <w:rsid w:val="00971B51"/>
    <w:rsid w:val="009803F5"/>
    <w:rsid w:val="009840BB"/>
    <w:rsid w:val="009B4141"/>
    <w:rsid w:val="009D525F"/>
    <w:rsid w:val="00A509D8"/>
    <w:rsid w:val="00AB613B"/>
    <w:rsid w:val="00AC74EB"/>
    <w:rsid w:val="00BA63B3"/>
    <w:rsid w:val="00BB6F3D"/>
    <w:rsid w:val="00C01266"/>
    <w:rsid w:val="00C723DE"/>
    <w:rsid w:val="00C9692D"/>
    <w:rsid w:val="00CD3FF1"/>
    <w:rsid w:val="00CE7020"/>
    <w:rsid w:val="00D45B95"/>
    <w:rsid w:val="00D84F20"/>
    <w:rsid w:val="00DC1DBC"/>
    <w:rsid w:val="00DC6C8B"/>
    <w:rsid w:val="00E4137E"/>
    <w:rsid w:val="00E53063"/>
    <w:rsid w:val="00E53CD0"/>
    <w:rsid w:val="00EA03D3"/>
    <w:rsid w:val="00EC0E23"/>
    <w:rsid w:val="00EC6367"/>
    <w:rsid w:val="00F370D5"/>
    <w:rsid w:val="00FE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90C5B"/>
  <w15:chartTrackingRefBased/>
  <w15:docId w15:val="{16E72D00-F577-47A1-93ED-9062A3DD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7F1"/>
    <w:pPr>
      <w:spacing w:line="256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7F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6E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063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E53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063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Oates</dc:creator>
  <cp:keywords/>
  <dc:description/>
  <cp:lastModifiedBy>Jennifer Morgan</cp:lastModifiedBy>
  <cp:revision>4</cp:revision>
  <cp:lastPrinted>2021-10-05T20:19:00Z</cp:lastPrinted>
  <dcterms:created xsi:type="dcterms:W3CDTF">2021-07-14T13:07:00Z</dcterms:created>
  <dcterms:modified xsi:type="dcterms:W3CDTF">2021-10-05T20:19:00Z</dcterms:modified>
</cp:coreProperties>
</file>